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B421" w14:textId="77777777" w:rsidR="001D7128" w:rsidRPr="001649BA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  <w:lang w:val="af-ZA"/>
        </w:rPr>
      </w:pPr>
      <w:r w:rsidRPr="001649BA">
        <w:rPr>
          <w:noProof/>
          <w:lang w:val="af-ZA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F6267B2" wp14:editId="7D3103EF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99D5F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4296045E" w14:textId="77777777" w:rsidR="001D7128" w:rsidRPr="001649BA" w:rsidRDefault="001D7128">
      <w:pPr>
        <w:spacing w:before="2" w:after="0" w:line="160" w:lineRule="exact"/>
        <w:rPr>
          <w:sz w:val="16"/>
          <w:szCs w:val="16"/>
          <w:lang w:val="af-ZA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1649BA" w14:paraId="5D5B3D99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103274B3" w14:textId="77777777" w:rsidR="001D7128" w:rsidRPr="001649BA" w:rsidRDefault="001D7128">
            <w:pPr>
              <w:spacing w:before="3" w:after="0" w:line="140" w:lineRule="exact"/>
              <w:rPr>
                <w:sz w:val="14"/>
                <w:szCs w:val="14"/>
                <w:lang w:val="af-ZA"/>
              </w:rPr>
            </w:pPr>
          </w:p>
          <w:p w14:paraId="7AB3C360" w14:textId="77777777" w:rsidR="001D7128" w:rsidRPr="001649BA" w:rsidRDefault="00B13212">
            <w:pPr>
              <w:spacing w:after="0" w:line="240" w:lineRule="auto"/>
              <w:ind w:left="1360" w:right="-20"/>
              <w:rPr>
                <w:rFonts w:eastAsia="Myriad Pro" w:cs="Myriad Pro"/>
                <w:lang w:val="af-ZA"/>
              </w:rPr>
            </w:pPr>
            <w:r w:rsidRPr="001649BA">
              <w:rPr>
                <w:rFonts w:eastAsia="Myriad Pro" w:cs="Myriad Pro"/>
                <w:b/>
                <w:bCs/>
                <w:color w:val="FFFFFF"/>
                <w:lang w:val="af-ZA"/>
              </w:rPr>
              <w:t>S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-16"/>
                <w:lang w:val="af-ZA"/>
              </w:rPr>
              <w:t>T</w:t>
            </w:r>
            <w:r w:rsidRPr="001649BA">
              <w:rPr>
                <w:rFonts w:eastAsia="Myriad Pro" w:cs="Myriad Pro"/>
                <w:b/>
                <w:bCs/>
                <w:color w:val="FFFFFF"/>
                <w:lang w:val="af-ZA"/>
              </w:rPr>
              <w:t>AN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-4"/>
                <w:lang w:val="af-ZA"/>
              </w:rPr>
              <w:t>D</w:t>
            </w:r>
            <w:r w:rsidRPr="001649BA">
              <w:rPr>
                <w:rFonts w:eastAsia="Myriad Pro" w:cs="Myriad Pro"/>
                <w:b/>
                <w:bCs/>
                <w:color w:val="FFFFFF"/>
                <w:lang w:val="af-ZA"/>
              </w:rPr>
              <w:t>ARDNI OB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2"/>
                <w:lang w:val="af-ZA"/>
              </w:rPr>
              <w:t>R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1"/>
                <w:lang w:val="af-ZA"/>
              </w:rPr>
              <w:t>A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2"/>
                <w:lang w:val="af-ZA"/>
              </w:rPr>
              <w:t>Z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-5"/>
                <w:lang w:val="af-ZA"/>
              </w:rPr>
              <w:t>A</w:t>
            </w:r>
            <w:r w:rsidRPr="001649BA">
              <w:rPr>
                <w:rFonts w:eastAsia="Myriad Pro" w:cs="Myriad Pro"/>
                <w:b/>
                <w:bCs/>
                <w:color w:val="FFFFFF"/>
                <w:lang w:val="af-ZA"/>
              </w:rPr>
              <w:t>C SADR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2"/>
                <w:lang w:val="af-ZA"/>
              </w:rPr>
              <w:t>Ž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3"/>
                <w:lang w:val="af-ZA"/>
              </w:rPr>
              <w:t>A</w:t>
            </w:r>
            <w:r w:rsidRPr="001649BA">
              <w:rPr>
                <w:rFonts w:eastAsia="Myriad Pro" w:cs="Myriad Pro"/>
                <w:b/>
                <w:bCs/>
                <w:color w:val="FFFFFF"/>
                <w:lang w:val="af-ZA"/>
              </w:rPr>
              <w:t>JA DOKUMEN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-16"/>
                <w:lang w:val="af-ZA"/>
              </w:rPr>
              <w:t>T</w:t>
            </w:r>
            <w:r w:rsidRPr="001649BA">
              <w:rPr>
                <w:rFonts w:eastAsia="Myriad Pro" w:cs="Myriad Pro"/>
                <w:b/>
                <w:bCs/>
                <w:color w:val="FFFFFF"/>
                <w:lang w:val="af-ZA"/>
              </w:rPr>
              <w:t xml:space="preserve">A 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2"/>
                <w:lang w:val="af-ZA"/>
              </w:rPr>
              <w:t>Z</w:t>
            </w:r>
            <w:r w:rsidRPr="001649BA">
              <w:rPr>
                <w:rFonts w:eastAsia="Myriad Pro" w:cs="Myriad Pro"/>
                <w:b/>
                <w:bCs/>
                <w:color w:val="FFFFFF"/>
                <w:lang w:val="af-ZA"/>
              </w:rPr>
              <w:t>A S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-13"/>
                <w:lang w:val="af-ZA"/>
              </w:rPr>
              <w:t>A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-9"/>
                <w:lang w:val="af-ZA"/>
              </w:rPr>
              <w:t>V</w:t>
            </w:r>
            <w:r w:rsidRPr="001649BA">
              <w:rPr>
                <w:rFonts w:eastAsia="Myriad Pro" w:cs="Myriad Pro"/>
                <w:b/>
                <w:bCs/>
                <w:color w:val="FFFFFF"/>
                <w:lang w:val="af-ZA"/>
              </w:rPr>
              <w:t>JE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-6"/>
                <w:lang w:val="af-ZA"/>
              </w:rPr>
              <w:t>T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-2"/>
                <w:lang w:val="af-ZA"/>
              </w:rPr>
              <w:t>O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-12"/>
                <w:lang w:val="af-ZA"/>
              </w:rPr>
              <w:t>V</w:t>
            </w:r>
            <w:r w:rsidRPr="001649BA">
              <w:rPr>
                <w:rFonts w:eastAsia="Myriad Pro" w:cs="Myriad Pro"/>
                <w:b/>
                <w:bCs/>
                <w:color w:val="FFFFFF"/>
                <w:lang w:val="af-ZA"/>
              </w:rPr>
              <w:t>ANJE</w:t>
            </w:r>
          </w:p>
        </w:tc>
      </w:tr>
      <w:tr w:rsidR="001D7128" w:rsidRPr="001649BA" w14:paraId="1D322B2A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056FD03" w14:textId="77777777" w:rsidR="001D7128" w:rsidRPr="001649BA" w:rsidRDefault="001D7128">
            <w:pPr>
              <w:spacing w:after="0" w:line="200" w:lineRule="exact"/>
              <w:rPr>
                <w:sz w:val="20"/>
                <w:szCs w:val="20"/>
                <w:lang w:val="af-ZA"/>
              </w:rPr>
            </w:pPr>
          </w:p>
          <w:p w14:paraId="74351B2D" w14:textId="77777777" w:rsidR="001D7128" w:rsidRPr="001649BA" w:rsidRDefault="001D7128">
            <w:pPr>
              <w:spacing w:before="1" w:after="0" w:line="240" w:lineRule="exact"/>
              <w:rPr>
                <w:sz w:val="24"/>
                <w:szCs w:val="24"/>
                <w:lang w:val="af-ZA"/>
              </w:rPr>
            </w:pPr>
          </w:p>
          <w:p w14:paraId="34608B4E" w14:textId="77777777" w:rsidR="001D7128" w:rsidRPr="001649BA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af-ZA"/>
              </w:rPr>
            </w:pPr>
            <w:r w:rsidRPr="001649BA">
              <w:rPr>
                <w:rFonts w:eastAsia="Myriad Pro" w:cs="Myriad Pro"/>
                <w:color w:val="231F20"/>
                <w:lang w:val="af-ZA"/>
              </w:rPr>
              <w:t>Nasl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o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6CCEFD9" w14:textId="77777777" w:rsidR="001D7128" w:rsidRPr="001649BA" w:rsidRDefault="001D7128" w:rsidP="005340ED">
            <w:pPr>
              <w:spacing w:before="6" w:after="0" w:line="280" w:lineRule="exact"/>
              <w:ind w:left="213" w:right="186"/>
              <w:rPr>
                <w:sz w:val="28"/>
                <w:szCs w:val="28"/>
                <w:lang w:val="af-ZA"/>
              </w:rPr>
            </w:pPr>
          </w:p>
          <w:p w14:paraId="2F1A40BC" w14:textId="2F10D629" w:rsidR="001D7128" w:rsidRPr="009F68F1" w:rsidRDefault="00E32883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  <w:bCs/>
                <w:lang w:val="af-ZA"/>
              </w:rPr>
            </w:pPr>
            <w:r w:rsidRPr="009F68F1">
              <w:rPr>
                <w:rFonts w:eastAsia="Myriad Pro" w:cs="Myriad Pro"/>
                <w:b/>
                <w:bCs/>
                <w:lang w:val="af-ZA"/>
              </w:rPr>
              <w:t>Smjernice za integraciju održivog energetskog planiranja i prilagodbe klimatskim promjenama (SECAP) u Generalni urbanistički plan (GUP)grada Karlovca</w:t>
            </w:r>
            <w:r w:rsidR="00E41CB2">
              <w:rPr>
                <w:rFonts w:eastAsia="Myriad Pro" w:cs="Myriad Pro"/>
                <w:b/>
                <w:bCs/>
                <w:lang w:val="af-ZA"/>
              </w:rPr>
              <w:t xml:space="preserve"> (u tekstu: Smjernice)</w:t>
            </w:r>
          </w:p>
        </w:tc>
      </w:tr>
      <w:tr w:rsidR="001D7128" w:rsidRPr="001649BA" w14:paraId="7C48C96E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8AEACF2" w14:textId="77777777" w:rsidR="001D7128" w:rsidRPr="001649BA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  <w:lang w:val="af-ZA"/>
              </w:rPr>
            </w:pPr>
            <w:r w:rsidRPr="001649BA">
              <w:rPr>
                <w:rFonts w:eastAsia="Myriad Pro" w:cs="Myriad Pro"/>
                <w:color w:val="231F20"/>
                <w:lang w:val="af-ZA"/>
              </w:rPr>
              <w:t>S</w:t>
            </w:r>
            <w:r w:rsidRPr="001649BA">
              <w:rPr>
                <w:rFonts w:eastAsia="Myriad Pro" w:cs="Myriad Pro"/>
                <w:color w:val="231F20"/>
                <w:spacing w:val="2"/>
                <w:lang w:val="af-ZA"/>
              </w:rPr>
              <w:t>t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vara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t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elj dokumenta, tijelo koje p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rov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odi s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a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vje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t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o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v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02D8CB7" w14:textId="0D557DDA" w:rsidR="001D7128" w:rsidRPr="000B5386" w:rsidRDefault="00E32883" w:rsidP="005340ED">
            <w:pPr>
              <w:spacing w:before="16" w:after="0" w:line="280" w:lineRule="exact"/>
              <w:ind w:left="213" w:right="186"/>
              <w:rPr>
                <w:lang w:val="af-ZA"/>
              </w:rPr>
            </w:pPr>
            <w:r w:rsidRPr="000B5386">
              <w:rPr>
                <w:lang w:val="af-ZA"/>
              </w:rPr>
              <w:t>Grad Karlovac</w:t>
            </w:r>
            <w:r w:rsidR="00777DEA">
              <w:rPr>
                <w:lang w:val="af-ZA"/>
              </w:rPr>
              <w:t>, Upravni odjel za prostorno uređenje i poslove provedbe dokumenata prostornog uređenja</w:t>
            </w:r>
            <w:r w:rsidRPr="000B5386">
              <w:rPr>
                <w:lang w:val="af-ZA"/>
              </w:rPr>
              <w:t xml:space="preserve"> u suradnji s Regionalnom energetskom agencijom sjeverozapadne Hrvatske</w:t>
            </w:r>
          </w:p>
          <w:p w14:paraId="7E7C2949" w14:textId="77777777" w:rsidR="001D7128" w:rsidRPr="000B5386" w:rsidRDefault="001D7128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  <w:lang w:val="af-ZA"/>
              </w:rPr>
            </w:pPr>
          </w:p>
        </w:tc>
      </w:tr>
      <w:tr w:rsidR="001D7128" w:rsidRPr="001649BA" w14:paraId="4F72D8B8" w14:textId="77777777" w:rsidTr="004C3073">
        <w:trPr>
          <w:trHeight w:hRule="exact" w:val="746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F64812B" w14:textId="77777777" w:rsidR="001D7128" w:rsidRPr="001649BA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83146F">
              <w:rPr>
                <w:rFonts w:eastAsia="Myriad Pro" w:cs="Myriad Pro"/>
                <w:spacing w:val="-2"/>
              </w:rPr>
              <w:t>S</w:t>
            </w:r>
            <w:r w:rsidRPr="0083146F">
              <w:rPr>
                <w:rFonts w:eastAsia="Myriad Pro" w:cs="Myriad Pro"/>
              </w:rPr>
              <w:t>vrha dokumenta</w:t>
            </w:r>
            <w:r w:rsidR="005340ED" w:rsidRPr="0083146F">
              <w:rPr>
                <w:rFonts w:eastAsia="Myriad Pro" w:cs="Myriad Pro"/>
              </w:rPr>
              <w:t xml:space="preserve"> / </w:t>
            </w:r>
            <w:r w:rsidR="00D14424" w:rsidRPr="0083146F">
              <w:rPr>
                <w:rFonts w:eastAsia="Myriad Pro" w:cs="Myriad Pro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169174" w14:textId="0896671C" w:rsidR="005B723B" w:rsidRPr="004C3073" w:rsidRDefault="005B723B" w:rsidP="005B723B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  <w:bCs/>
              </w:rPr>
            </w:pPr>
            <w:r w:rsidRPr="004C3073">
              <w:rPr>
                <w:rFonts w:eastAsia="Myriad Pro" w:cs="Myriad Pro"/>
              </w:rPr>
              <w:t xml:space="preserve">Grad Karlovac je trenutno u procesu </w:t>
            </w:r>
            <w:r w:rsidR="0034692C" w:rsidRPr="004C3073">
              <w:rPr>
                <w:rFonts w:eastAsia="Myriad Pro" w:cs="Myriad Pro"/>
              </w:rPr>
              <w:t>izrade</w:t>
            </w:r>
            <w:r w:rsidRPr="004C3073">
              <w:rPr>
                <w:rFonts w:eastAsia="Myriad Pro" w:cs="Myriad Pro"/>
              </w:rPr>
              <w:t xml:space="preserve"> </w:t>
            </w:r>
            <w:r w:rsidR="0083146F" w:rsidRPr="004C3073">
              <w:rPr>
                <w:rFonts w:eastAsia="Myriad Pro" w:cs="Myriad Pro"/>
              </w:rPr>
              <w:t>IV. Izmjena i dopuna</w:t>
            </w:r>
            <w:r w:rsidRPr="004C3073">
              <w:rPr>
                <w:rFonts w:eastAsia="Myriad Pro" w:cs="Myriad Pro"/>
              </w:rPr>
              <w:t xml:space="preserve"> Prostornog plana uređenja Grada Karlovca (</w:t>
            </w:r>
            <w:r w:rsidR="0034692C" w:rsidRPr="004C3073">
              <w:rPr>
                <w:rFonts w:eastAsia="Myriad Pro" w:cs="Myriad Pro"/>
              </w:rPr>
              <w:t xml:space="preserve">u daljnjem tekstu </w:t>
            </w:r>
            <w:r w:rsidRPr="004C3073">
              <w:rPr>
                <w:rFonts w:eastAsia="Myriad Pro" w:cs="Myriad Pro"/>
              </w:rPr>
              <w:t xml:space="preserve">PPUG) te </w:t>
            </w:r>
            <w:r w:rsidR="0083146F" w:rsidRPr="004C3073">
              <w:rPr>
                <w:rFonts w:eastAsia="Myriad Pro" w:cs="Myriad Pro"/>
              </w:rPr>
              <w:t xml:space="preserve">IV. Izmjena i dopuna </w:t>
            </w:r>
            <w:r w:rsidRPr="004C3073">
              <w:rPr>
                <w:rFonts w:eastAsia="Myriad Pro" w:cs="Myriad Pro"/>
              </w:rPr>
              <w:t xml:space="preserve">Generalnog urbanističkog plana grada Karlovca (u daljnjem tekstu GUP). </w:t>
            </w:r>
            <w:r w:rsidR="0083146F" w:rsidRPr="004C3073">
              <w:rPr>
                <w:rFonts w:eastAsia="Myriad Pro" w:cs="Myriad Pro"/>
              </w:rPr>
              <w:t>Budući da se u oba slučaja radi o cjelovitim izmjenama plana, to je</w:t>
            </w:r>
            <w:r w:rsidRPr="004C3073">
              <w:rPr>
                <w:rFonts w:eastAsia="Myriad Pro" w:cs="Myriad Pro"/>
              </w:rPr>
              <w:t xml:space="preserve"> idealn</w:t>
            </w:r>
            <w:r w:rsidR="0083146F" w:rsidRPr="004C3073">
              <w:rPr>
                <w:rFonts w:eastAsia="Myriad Pro" w:cs="Myriad Pro"/>
              </w:rPr>
              <w:t>a</w:t>
            </w:r>
            <w:r w:rsidRPr="004C3073">
              <w:rPr>
                <w:rFonts w:eastAsia="Myriad Pro" w:cs="Myriad Pro"/>
              </w:rPr>
              <w:t xml:space="preserve"> prilik</w:t>
            </w:r>
            <w:r w:rsidR="0083146F" w:rsidRPr="004C3073">
              <w:rPr>
                <w:rFonts w:eastAsia="Myriad Pro" w:cs="Myriad Pro"/>
              </w:rPr>
              <w:t>a</w:t>
            </w:r>
            <w:r w:rsidRPr="004C3073">
              <w:rPr>
                <w:rFonts w:eastAsia="Myriad Pro" w:cs="Myriad Pro"/>
              </w:rPr>
              <w:t xml:space="preserve"> za implementaciju mjera integriranog energetsko-klimatskog planiranja </w:t>
            </w:r>
            <w:r w:rsidR="0034692C" w:rsidRPr="004C3073">
              <w:rPr>
                <w:rFonts w:eastAsia="Myriad Pro" w:cs="Myriad Pro"/>
              </w:rPr>
              <w:t>u</w:t>
            </w:r>
            <w:r w:rsidRPr="004C3073">
              <w:rPr>
                <w:rFonts w:eastAsia="Myriad Pro" w:cs="Myriad Pro"/>
              </w:rPr>
              <w:t xml:space="preserve"> GUP-i ostal</w:t>
            </w:r>
            <w:r w:rsidR="0034692C" w:rsidRPr="004C3073">
              <w:rPr>
                <w:rFonts w:eastAsia="Myriad Pro" w:cs="Myriad Pro"/>
              </w:rPr>
              <w:t>e</w:t>
            </w:r>
            <w:r w:rsidRPr="004C3073">
              <w:rPr>
                <w:rFonts w:eastAsia="Myriad Pro" w:cs="Myriad Pro"/>
              </w:rPr>
              <w:t xml:space="preserve"> prostornih planov</w:t>
            </w:r>
            <w:r w:rsidR="0034692C" w:rsidRPr="004C3073">
              <w:rPr>
                <w:rFonts w:eastAsia="Myriad Pro" w:cs="Myriad Pro"/>
              </w:rPr>
              <w:t>e</w:t>
            </w:r>
            <w:r w:rsidRPr="004C3073">
              <w:rPr>
                <w:rFonts w:eastAsia="Myriad Pro" w:cs="Myriad Pro"/>
              </w:rPr>
              <w:t xml:space="preserve"> te posljedično transformaciju grada u „zeleni grad“.</w:t>
            </w:r>
            <w:r w:rsidR="00E41CB2" w:rsidRPr="004C3073">
              <w:rPr>
                <w:rFonts w:eastAsia="Myriad Pro" w:cs="Myriad Pro"/>
              </w:rPr>
              <w:t xml:space="preserve"> </w:t>
            </w:r>
            <w:r w:rsidR="00E41CB2" w:rsidRPr="004C3073">
              <w:rPr>
                <w:rFonts w:eastAsia="Myriad Pro" w:cs="Myriad Pro"/>
                <w:bCs/>
              </w:rPr>
              <w:t>Na 35.sjednici Gradskog vijeća Grada Karlovca, održanoj 12.5.2020.godine, prihvaćen je Akcijski plan energetski održivog razvitka i prilagodbe klimatskim promjenama Grada Karlovca (</w:t>
            </w:r>
            <w:r w:rsidR="00E41CB2" w:rsidRPr="004C3073">
              <w:rPr>
                <w:rFonts w:eastAsia="Myriad Pro" w:cs="Myriad Pro"/>
                <w:bCs/>
                <w:lang w:val="en-GB"/>
              </w:rPr>
              <w:t>Sustainable Energy and Climate Action Plan</w:t>
            </w:r>
            <w:r w:rsidR="00E41CB2" w:rsidRPr="004C3073">
              <w:rPr>
                <w:rFonts w:eastAsia="Myriad Pro" w:cs="Myriad Pro"/>
                <w:bCs/>
              </w:rPr>
              <w:t xml:space="preserve"> – SECAP), </w:t>
            </w:r>
            <w:r w:rsidR="00E41CB2" w:rsidRPr="004C3073">
              <w:rPr>
                <w:rFonts w:eastAsia="Myriad Pro" w:cs="Myriad Pro"/>
                <w:bCs/>
              </w:rPr>
              <w:t>GGK</w:t>
            </w:r>
            <w:r w:rsidR="00E41CB2" w:rsidRPr="004C3073">
              <w:rPr>
                <w:rFonts w:eastAsia="Myriad Pro" w:cs="Myriad Pro"/>
                <w:bCs/>
              </w:rPr>
              <w:t xml:space="preserve"> br.7/20. Kako bi se stvorili uvjeti za provedbu mjera planiranih SECAP-om, i osigurao proces integralnog planiranja predviđena je izrada </w:t>
            </w:r>
            <w:r w:rsidR="00E41CB2" w:rsidRPr="004C3073">
              <w:rPr>
                <w:rFonts w:eastAsia="Myriad Pro" w:cs="Myriad Pro"/>
              </w:rPr>
              <w:t>Smjernica</w:t>
            </w:r>
            <w:r w:rsidR="00E41CB2" w:rsidRPr="004C3073">
              <w:rPr>
                <w:rFonts w:eastAsia="Myriad Pro" w:cs="Myriad Pro"/>
              </w:rPr>
              <w:t xml:space="preserve">. </w:t>
            </w:r>
            <w:r w:rsidR="00E41CB2" w:rsidRPr="004C3073">
              <w:rPr>
                <w:rFonts w:eastAsia="Myriad Pro" w:cs="Myriad Pro"/>
                <w:b/>
              </w:rPr>
              <w:t xml:space="preserve">Smjernice </w:t>
            </w:r>
            <w:r w:rsidR="00E41CB2" w:rsidRPr="004C3073">
              <w:rPr>
                <w:rFonts w:eastAsia="Myriad Pro" w:cs="Myriad Pro"/>
                <w:bCs/>
              </w:rPr>
              <w:t>su dokument kojim se cjelovito analizira postojeće stanje, buduće potrebe u sektoru energetike te definira konkretan energetsko-klimatski koncept kao cjelovito rješenje za planiranje energetike na području Grada Karlovca</w:t>
            </w:r>
            <w:r w:rsidR="00E41CB2" w:rsidRPr="004C3073">
              <w:rPr>
                <w:rFonts w:eastAsia="Myriad Pro" w:cs="Myriad Pro"/>
                <w:bCs/>
              </w:rPr>
              <w:t>.</w:t>
            </w:r>
          </w:p>
          <w:p w14:paraId="1001C854" w14:textId="698612F3" w:rsidR="00E41CB2" w:rsidRPr="00E41CB2" w:rsidRDefault="00E41CB2" w:rsidP="00E41CB2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  <w:bCs/>
              </w:rPr>
            </w:pPr>
            <w:r w:rsidRPr="00E41CB2">
              <w:rPr>
                <w:rFonts w:eastAsia="Myriad Pro" w:cs="Myriad Pro"/>
                <w:bCs/>
              </w:rPr>
              <w:t xml:space="preserve">Metodologija integriranog energetsko-klimatskog planiranja bazira se na tri ključna koraka: </w:t>
            </w:r>
            <w:r w:rsidR="004C3073" w:rsidRPr="004C3073">
              <w:rPr>
                <w:rFonts w:eastAsia="Myriad Pro" w:cs="Myriad Pro"/>
                <w:bCs/>
              </w:rPr>
              <w:t>p</w:t>
            </w:r>
            <w:r w:rsidRPr="00E41CB2">
              <w:rPr>
                <w:rFonts w:eastAsia="Myriad Pro" w:cs="Myriad Pro"/>
                <w:bCs/>
              </w:rPr>
              <w:t>rostorno-energetska analiza</w:t>
            </w:r>
            <w:r w:rsidR="004C3073" w:rsidRPr="004C3073">
              <w:rPr>
                <w:rFonts w:eastAsia="Myriad Pro" w:cs="Myriad Pro"/>
                <w:bCs/>
              </w:rPr>
              <w:t>, i</w:t>
            </w:r>
            <w:r w:rsidRPr="00E41CB2">
              <w:rPr>
                <w:rFonts w:eastAsia="Myriad Pro" w:cs="Myriad Pro"/>
                <w:bCs/>
              </w:rPr>
              <w:t xml:space="preserve">zrada Smjernica za integraciju održivog energetskog planiranja i prilagodbe klimatskim promjenama (SECAP) u </w:t>
            </w:r>
            <w:r w:rsidR="004C3073" w:rsidRPr="004C3073">
              <w:rPr>
                <w:rFonts w:eastAsia="Myriad Pro" w:cs="Myriad Pro"/>
                <w:bCs/>
              </w:rPr>
              <w:t>GUP</w:t>
            </w:r>
            <w:r w:rsidRPr="00E41CB2">
              <w:rPr>
                <w:rFonts w:eastAsia="Myriad Pro" w:cs="Myriad Pro"/>
                <w:bCs/>
              </w:rPr>
              <w:t xml:space="preserve"> grada Karlovca</w:t>
            </w:r>
            <w:r w:rsidR="004C3073" w:rsidRPr="004C3073">
              <w:rPr>
                <w:rFonts w:eastAsia="Myriad Pro" w:cs="Myriad Pro"/>
                <w:bCs/>
              </w:rPr>
              <w:t>, k</w:t>
            </w:r>
            <w:r w:rsidRPr="00E41CB2">
              <w:rPr>
                <w:rFonts w:eastAsia="Myriad Pro" w:cs="Myriad Pro"/>
                <w:bCs/>
              </w:rPr>
              <w:t xml:space="preserve">onzultacije i </w:t>
            </w:r>
            <w:r w:rsidR="004C3073" w:rsidRPr="004C3073">
              <w:rPr>
                <w:rFonts w:eastAsia="Myriad Pro" w:cs="Myriad Pro"/>
                <w:bCs/>
              </w:rPr>
              <w:t>implementacija.</w:t>
            </w:r>
            <w:r w:rsidRPr="00E41CB2">
              <w:rPr>
                <w:rFonts w:eastAsia="Myriad Pro" w:cs="Myriad Pro"/>
                <w:bCs/>
              </w:rPr>
              <w:t xml:space="preserve"> </w:t>
            </w:r>
          </w:p>
          <w:p w14:paraId="0CFE4D47" w14:textId="5791E5A5" w:rsidR="00E41CB2" w:rsidRPr="004C3073" w:rsidRDefault="00E41CB2" w:rsidP="005B723B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  <w:bCs/>
              </w:rPr>
            </w:pPr>
            <w:r w:rsidRPr="004C3073">
              <w:rPr>
                <w:rFonts w:eastAsia="Myriad Pro" w:cs="Myriad Pro"/>
                <w:bCs/>
              </w:rPr>
              <w:t>Ključni rezultat ovog postupka je prijedlog 9 mjera iz područja energetike, 6 iz područja prilagodbe učincima klimatskih promjena te 2 iz područja mobilnosti. Sve navedene mjere povezane su s onima identificiranim u SECAP</w:t>
            </w:r>
            <w:r w:rsidR="004C3073" w:rsidRPr="004C3073">
              <w:rPr>
                <w:rFonts w:eastAsia="Myriad Pro" w:cs="Myriad Pro"/>
                <w:bCs/>
              </w:rPr>
              <w:t>-</w:t>
            </w:r>
            <w:r w:rsidRPr="004C3073">
              <w:rPr>
                <w:rFonts w:eastAsia="Myriad Pro" w:cs="Myriad Pro"/>
                <w:bCs/>
              </w:rPr>
              <w:t>u Grada Karlovca koje se mogu prostorno povezati. Uz njih, u sklopu smjernica dane su i opći prijedlozi s ciljem transformacije Grada Karlovca u „zeleni grad“.</w:t>
            </w:r>
          </w:p>
          <w:p w14:paraId="349352B1" w14:textId="77777777" w:rsidR="00E41CB2" w:rsidRPr="004C3073" w:rsidRDefault="00E41CB2" w:rsidP="005B723B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  <w:lang w:val="en-GB"/>
              </w:rPr>
            </w:pPr>
          </w:p>
          <w:p w14:paraId="4DD6B6C7" w14:textId="6114ACF4" w:rsidR="005B723B" w:rsidRPr="004C3073" w:rsidRDefault="0083146F" w:rsidP="005B723B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  <w:lang w:val="en-GB"/>
              </w:rPr>
            </w:pPr>
            <w:r w:rsidRPr="004C3073">
              <w:rPr>
                <w:rFonts w:eastAsia="Myriad Pro" w:cs="Myriad Pro"/>
                <w:lang w:val="en-GB"/>
              </w:rPr>
              <w:t xml:space="preserve">PPUG </w:t>
            </w:r>
            <w:proofErr w:type="spellStart"/>
            <w:r w:rsidR="009F68F1" w:rsidRPr="004C3073">
              <w:rPr>
                <w:rFonts w:eastAsia="Myriad Pro" w:cs="Myriad Pro"/>
                <w:lang w:val="en-GB"/>
              </w:rPr>
              <w:t>kao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ključan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prostorno-planski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dokument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na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razini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jedinice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lokalne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samouprave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r w:rsidR="009F68F1" w:rsidRPr="004C3073">
              <w:rPr>
                <w:rFonts w:eastAsia="Myriad Pro" w:cs="Myriad Pro"/>
                <w:lang w:val="en-GB"/>
              </w:rPr>
              <w:t>i</w:t>
            </w:r>
            <w:r w:rsidRPr="004C3073">
              <w:rPr>
                <w:rFonts w:eastAsia="Myriad Pro" w:cs="Myriad Pro"/>
                <w:lang w:val="en-GB"/>
              </w:rPr>
              <w:t xml:space="preserve"> GUP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kao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9F68F1" w:rsidRPr="004C3073">
              <w:rPr>
                <w:rFonts w:eastAsia="Myriad Pro" w:cs="Myriad Pro"/>
                <w:lang w:val="en-GB"/>
              </w:rPr>
              <w:t>prostorni</w:t>
            </w:r>
            <w:proofErr w:type="spellEnd"/>
            <w:r w:rsidR="009F68F1" w:rsidRPr="004C3073">
              <w:rPr>
                <w:rFonts w:eastAsia="Myriad Pro" w:cs="Myriad Pro"/>
                <w:lang w:val="en-GB"/>
              </w:rPr>
              <w:t xml:space="preserve"> plan koji </w:t>
            </w:r>
            <w:proofErr w:type="spellStart"/>
            <w:r w:rsidR="009F68F1" w:rsidRPr="004C3073">
              <w:rPr>
                <w:rFonts w:eastAsia="Myriad Pro" w:cs="Myriad Pro"/>
                <w:lang w:val="en-GB"/>
              </w:rPr>
              <w:t>razrađuje</w:t>
            </w:r>
            <w:proofErr w:type="spellEnd"/>
            <w:r w:rsidR="009F68F1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9F68F1" w:rsidRPr="004C3073">
              <w:rPr>
                <w:rFonts w:eastAsia="Myriad Pro" w:cs="Myriad Pro"/>
                <w:lang w:val="en-GB"/>
              </w:rPr>
              <w:t>urbano</w:t>
            </w:r>
            <w:proofErr w:type="spellEnd"/>
            <w:r w:rsidR="009F68F1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9F68F1" w:rsidRPr="004C3073">
              <w:rPr>
                <w:rFonts w:eastAsia="Myriad Pro" w:cs="Myriad Pro"/>
                <w:lang w:val="en-GB"/>
              </w:rPr>
              <w:t>područje</w:t>
            </w:r>
            <w:proofErr w:type="spellEnd"/>
            <w:r w:rsidR="009F68F1" w:rsidRPr="004C3073">
              <w:rPr>
                <w:rFonts w:eastAsia="Myriad Pro" w:cs="Myriad Pro"/>
                <w:lang w:val="en-GB"/>
              </w:rPr>
              <w:t xml:space="preserve"> Grada </w:t>
            </w:r>
            <w:proofErr w:type="gramStart"/>
            <w:r w:rsidR="009F68F1" w:rsidRPr="004C3073">
              <w:rPr>
                <w:rFonts w:eastAsia="Myriad Pro" w:cs="Myriad Pro"/>
                <w:lang w:val="en-GB"/>
              </w:rPr>
              <w:t xml:space="preserve">Karlovca, </w:t>
            </w:r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stvoren</w:t>
            </w:r>
            <w:r w:rsidR="009F68F1" w:rsidRPr="004C3073">
              <w:rPr>
                <w:rFonts w:eastAsia="Myriad Pro" w:cs="Myriad Pro"/>
                <w:lang w:val="en-GB"/>
              </w:rPr>
              <w:t>i</w:t>
            </w:r>
            <w:proofErr w:type="spellEnd"/>
            <w:proofErr w:type="gramEnd"/>
            <w:r w:rsidR="009F68F1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9F68F1" w:rsidRPr="004C3073">
              <w:rPr>
                <w:rFonts w:eastAsia="Myriad Pro" w:cs="Myriad Pro"/>
                <w:lang w:val="en-GB"/>
              </w:rPr>
              <w:t>su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kroz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interdisciplinarnu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djelatnost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prostornog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planiranja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.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Njim</w:t>
            </w:r>
            <w:r w:rsidR="009F68F1" w:rsidRPr="004C3073">
              <w:rPr>
                <w:rFonts w:eastAsia="Myriad Pro" w:cs="Myriad Pro"/>
                <w:lang w:val="en-GB"/>
              </w:rPr>
              <w:t>a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se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na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temelju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procjene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razvojnih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mogućnosti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,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izravno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definiraju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zahtjevi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,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uvjeti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,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obaveze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i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mogućnosti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vezane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za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razvoj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djelatnosti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,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energetske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i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prometne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infrastrukture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te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njihov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smještaj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u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prostoru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,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uvjeti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za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urbanu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preobrazbu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i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urbanu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sanaciju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izgrađenih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područja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te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uvjeti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za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ostvarivanje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planiranih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zahvata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u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prostoru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.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Odredbe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za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provođenje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definirane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9F68F1" w:rsidRPr="004C3073">
              <w:rPr>
                <w:rFonts w:eastAsia="Myriad Pro" w:cs="Myriad Pro"/>
                <w:lang w:val="en-GB"/>
              </w:rPr>
              <w:t>prostornim</w:t>
            </w:r>
            <w:proofErr w:type="spellEnd"/>
            <w:r w:rsidR="009F68F1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9F68F1" w:rsidRPr="004C3073">
              <w:rPr>
                <w:rFonts w:eastAsia="Myriad Pro" w:cs="Myriad Pro"/>
                <w:lang w:val="en-GB"/>
              </w:rPr>
              <w:t>planovima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predstavljaju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obaveze</w:t>
            </w:r>
            <w:proofErr w:type="spellEnd"/>
            <w:r w:rsidR="009F68F1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te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tako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omogućuju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veoma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jasan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i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izravan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utjecaj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na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="005B723B" w:rsidRPr="004C3073">
              <w:rPr>
                <w:rFonts w:eastAsia="Myriad Pro" w:cs="Myriad Pro"/>
                <w:lang w:val="en-GB"/>
              </w:rPr>
              <w:t>razvoj</w:t>
            </w:r>
            <w:proofErr w:type="spellEnd"/>
            <w:r w:rsidR="005B723B" w:rsidRPr="004C3073">
              <w:rPr>
                <w:rFonts w:eastAsia="Myriad Pro" w:cs="Myriad Pro"/>
                <w:lang w:val="en-GB"/>
              </w:rPr>
              <w:t xml:space="preserve"> </w:t>
            </w:r>
            <w:r w:rsidR="009F68F1" w:rsidRPr="004C3073">
              <w:rPr>
                <w:rFonts w:eastAsia="Myriad Pro" w:cs="Myriad Pro"/>
                <w:lang w:val="en-GB"/>
              </w:rPr>
              <w:t>G</w:t>
            </w:r>
            <w:r w:rsidR="005B723B" w:rsidRPr="004C3073">
              <w:rPr>
                <w:rFonts w:eastAsia="Myriad Pro" w:cs="Myriad Pro"/>
                <w:lang w:val="en-GB"/>
              </w:rPr>
              <w:t>rad</w:t>
            </w:r>
            <w:r w:rsidR="009F68F1" w:rsidRPr="004C3073">
              <w:rPr>
                <w:rFonts w:eastAsia="Myriad Pro" w:cs="Myriad Pro"/>
                <w:lang w:val="en-GB"/>
              </w:rPr>
              <w:t>a</w:t>
            </w:r>
            <w:r w:rsidR="005B723B" w:rsidRPr="004C3073">
              <w:rPr>
                <w:rFonts w:eastAsia="Myriad Pro" w:cs="Myriad Pro"/>
                <w:lang w:val="en-GB"/>
              </w:rPr>
              <w:t xml:space="preserve">. </w:t>
            </w:r>
          </w:p>
          <w:p w14:paraId="2D7728F7" w14:textId="77777777" w:rsidR="005340ED" w:rsidRPr="004C3073" w:rsidRDefault="005B723B" w:rsidP="005B723B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  <w:lang w:val="en-GB"/>
              </w:rPr>
            </w:pPr>
            <w:proofErr w:type="spellStart"/>
            <w:r w:rsidRPr="004C3073">
              <w:rPr>
                <w:rFonts w:eastAsia="Myriad Pro" w:cs="Myriad Pro"/>
                <w:lang w:val="en-GB"/>
              </w:rPr>
              <w:t>Ključni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korak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primjene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ovog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pristupa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integracije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energetsko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klimatskog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planiranja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u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prostorno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planiranje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grada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Karlovca je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izrada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u w:val="single"/>
                <w:lang w:val="en-GB"/>
              </w:rPr>
              <w:t>Smjernica</w:t>
            </w:r>
            <w:proofErr w:type="spellEnd"/>
            <w:r w:rsidRPr="004C3073">
              <w:rPr>
                <w:rFonts w:eastAsia="Myriad Pro" w:cs="Myriad Pro"/>
                <w:u w:val="single"/>
                <w:lang w:val="en-GB"/>
              </w:rPr>
              <w:t xml:space="preserve"> za </w:t>
            </w:r>
            <w:proofErr w:type="spellStart"/>
            <w:r w:rsidRPr="004C3073">
              <w:rPr>
                <w:rFonts w:eastAsia="Myriad Pro" w:cs="Myriad Pro"/>
                <w:u w:val="single"/>
                <w:lang w:val="en-GB"/>
              </w:rPr>
              <w:t>integraciju</w:t>
            </w:r>
            <w:proofErr w:type="spellEnd"/>
            <w:r w:rsidRPr="004C3073">
              <w:rPr>
                <w:rFonts w:eastAsia="Myriad Pro" w:cs="Myriad Pro"/>
                <w:u w:val="single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u w:val="single"/>
                <w:lang w:val="en-GB"/>
              </w:rPr>
              <w:t>održivog</w:t>
            </w:r>
            <w:proofErr w:type="spellEnd"/>
            <w:r w:rsidRPr="004C3073">
              <w:rPr>
                <w:rFonts w:eastAsia="Myriad Pro" w:cs="Myriad Pro"/>
                <w:u w:val="single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u w:val="single"/>
                <w:lang w:val="en-GB"/>
              </w:rPr>
              <w:t>energetskog</w:t>
            </w:r>
            <w:proofErr w:type="spellEnd"/>
            <w:r w:rsidRPr="004C3073">
              <w:rPr>
                <w:rFonts w:eastAsia="Myriad Pro" w:cs="Myriad Pro"/>
                <w:u w:val="single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u w:val="single"/>
                <w:lang w:val="en-GB"/>
              </w:rPr>
              <w:t>planiranja</w:t>
            </w:r>
            <w:proofErr w:type="spellEnd"/>
            <w:r w:rsidRPr="004C3073">
              <w:rPr>
                <w:rFonts w:eastAsia="Myriad Pro" w:cs="Myriad Pro"/>
                <w:u w:val="single"/>
                <w:lang w:val="en-GB"/>
              </w:rPr>
              <w:t xml:space="preserve"> i </w:t>
            </w:r>
            <w:proofErr w:type="spellStart"/>
            <w:r w:rsidRPr="004C3073">
              <w:rPr>
                <w:rFonts w:eastAsia="Myriad Pro" w:cs="Myriad Pro"/>
                <w:u w:val="single"/>
                <w:lang w:val="en-GB"/>
              </w:rPr>
              <w:t>prilagodbe</w:t>
            </w:r>
            <w:proofErr w:type="spellEnd"/>
            <w:r w:rsidRPr="004C3073">
              <w:rPr>
                <w:rFonts w:eastAsia="Myriad Pro" w:cs="Myriad Pro"/>
                <w:u w:val="single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u w:val="single"/>
                <w:lang w:val="en-GB"/>
              </w:rPr>
              <w:t>klimatskim</w:t>
            </w:r>
            <w:proofErr w:type="spellEnd"/>
            <w:r w:rsidRPr="004C3073">
              <w:rPr>
                <w:rFonts w:eastAsia="Myriad Pro" w:cs="Myriad Pro"/>
                <w:u w:val="single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u w:val="single"/>
                <w:lang w:val="en-GB"/>
              </w:rPr>
              <w:t>promjenama</w:t>
            </w:r>
            <w:proofErr w:type="spellEnd"/>
            <w:r w:rsidRPr="004C3073">
              <w:rPr>
                <w:rFonts w:eastAsia="Myriad Pro" w:cs="Myriad Pro"/>
                <w:u w:val="single"/>
                <w:lang w:val="en-GB"/>
              </w:rPr>
              <w:t xml:space="preserve"> (SECAP) u </w:t>
            </w:r>
            <w:proofErr w:type="spellStart"/>
            <w:r w:rsidRPr="004C3073">
              <w:rPr>
                <w:rFonts w:eastAsia="Myriad Pro" w:cs="Myriad Pro"/>
                <w:u w:val="single"/>
                <w:lang w:val="en-GB"/>
              </w:rPr>
              <w:t>Generalni</w:t>
            </w:r>
            <w:proofErr w:type="spellEnd"/>
            <w:r w:rsidRPr="004C3073">
              <w:rPr>
                <w:rFonts w:eastAsia="Myriad Pro" w:cs="Myriad Pro"/>
                <w:u w:val="single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u w:val="single"/>
                <w:lang w:val="en-GB"/>
              </w:rPr>
              <w:t>urbanistički</w:t>
            </w:r>
            <w:proofErr w:type="spellEnd"/>
            <w:r w:rsidRPr="004C3073">
              <w:rPr>
                <w:rFonts w:eastAsia="Myriad Pro" w:cs="Myriad Pro"/>
                <w:u w:val="single"/>
                <w:lang w:val="en-GB"/>
              </w:rPr>
              <w:t xml:space="preserve"> plan (GUP)</w:t>
            </w:r>
            <w:r w:rsidRPr="004C3073">
              <w:rPr>
                <w:rFonts w:eastAsia="Myriad Pro" w:cs="Myriad Pro"/>
                <w:lang w:val="en-GB"/>
              </w:rPr>
              <w:t>.</w:t>
            </w:r>
          </w:p>
          <w:p w14:paraId="4F6B5BAE" w14:textId="77777777" w:rsidR="00095421" w:rsidRPr="004C3073" w:rsidRDefault="00095421" w:rsidP="00095421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  <w:lang w:val="en-GB"/>
              </w:rPr>
            </w:pPr>
            <w:r w:rsidRPr="004C3073">
              <w:rPr>
                <w:rFonts w:eastAsia="Myriad Pro" w:cs="Myriad Pro"/>
                <w:lang w:val="en-GB"/>
              </w:rPr>
              <w:t xml:space="preserve">GUP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ovakvim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pristupom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može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i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treba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integrirati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sve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strateške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dokumente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na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razini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grada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ili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općine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te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reflektirati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ključne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odrednice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na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razini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države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i EU po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pitanju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ne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samo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prostornog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planiranja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nego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i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energetike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,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klime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 xml:space="preserve"> i </w:t>
            </w:r>
            <w:proofErr w:type="spellStart"/>
            <w:r w:rsidRPr="004C3073">
              <w:rPr>
                <w:rFonts w:eastAsia="Myriad Pro" w:cs="Myriad Pro"/>
                <w:lang w:val="en-GB"/>
              </w:rPr>
              <w:t>okoliša</w:t>
            </w:r>
            <w:proofErr w:type="spellEnd"/>
            <w:r w:rsidRPr="004C3073">
              <w:rPr>
                <w:rFonts w:eastAsia="Myriad Pro" w:cs="Myriad Pro"/>
                <w:lang w:val="en-GB"/>
              </w:rPr>
              <w:t>.</w:t>
            </w:r>
          </w:p>
          <w:p w14:paraId="1DBBFA02" w14:textId="2867B428" w:rsidR="00095421" w:rsidRPr="004C3073" w:rsidRDefault="00095421" w:rsidP="005B723B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  <w:lang w:val="en-GB"/>
              </w:rPr>
            </w:pPr>
          </w:p>
        </w:tc>
      </w:tr>
      <w:tr w:rsidR="001D7128" w:rsidRPr="001649BA" w14:paraId="676F3841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3F0FB51" w14:textId="77777777" w:rsidR="001D7128" w:rsidRPr="001649BA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af-ZA"/>
              </w:rPr>
            </w:pPr>
            <w:r w:rsidRPr="001649BA">
              <w:rPr>
                <w:rFonts w:eastAsia="Myriad Pro" w:cs="Myriad Pro"/>
                <w:color w:val="231F20"/>
                <w:lang w:val="af-ZA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EE5F830" w14:textId="17219748" w:rsidR="001D7128" w:rsidRPr="004C3073" w:rsidRDefault="00E32883">
            <w:pPr>
              <w:spacing w:before="35" w:after="0" w:line="240" w:lineRule="auto"/>
              <w:ind w:left="165" w:right="-20"/>
              <w:rPr>
                <w:rFonts w:eastAsia="Myriad Pro" w:cs="Myriad Pro"/>
                <w:bCs/>
                <w:lang w:val="af-ZA"/>
              </w:rPr>
            </w:pPr>
            <w:r w:rsidRPr="004C3073">
              <w:rPr>
                <w:rFonts w:eastAsia="Myriad Pro" w:cs="Myriad Pro"/>
                <w:bCs/>
                <w:lang w:val="af-ZA"/>
              </w:rPr>
              <w:t>17.09.2021</w:t>
            </w:r>
            <w:r w:rsidR="004C3073">
              <w:rPr>
                <w:rFonts w:eastAsia="Myriad Pro" w:cs="Myriad Pro"/>
                <w:bCs/>
                <w:lang w:val="af-ZA"/>
              </w:rPr>
              <w:t xml:space="preserve">. </w:t>
            </w:r>
          </w:p>
        </w:tc>
      </w:tr>
      <w:tr w:rsidR="001D7128" w:rsidRPr="001649BA" w14:paraId="6B1F7C01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0CE0841" w14:textId="325ADF31" w:rsidR="001D7128" w:rsidRPr="001649BA" w:rsidRDefault="00B13212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  <w:lang w:val="af-ZA"/>
              </w:rPr>
            </w:pPr>
            <w:r w:rsidRPr="001649BA">
              <w:rPr>
                <w:rFonts w:eastAsia="Myriad Pro" w:cs="Myriad Pro"/>
                <w:color w:val="231F20"/>
                <w:lang w:val="af-ZA"/>
              </w:rPr>
              <w:t>– me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t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oda s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a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vje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t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o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v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 xml:space="preserve">anja koja 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ć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e se primijeniti</w:t>
            </w:r>
            <w:r w:rsidR="005340ED" w:rsidRPr="001649BA">
              <w:rPr>
                <w:rFonts w:eastAsia="Myriad Pro" w:cs="Myriad Pro"/>
                <w:color w:val="231F20"/>
                <w:lang w:val="af-ZA"/>
              </w:rPr>
              <w:t>:</w:t>
            </w:r>
            <w:r w:rsidRPr="001649BA">
              <w:rPr>
                <w:lang w:val="af-ZA"/>
              </w:rPr>
              <w:t xml:space="preserve"> </w:t>
            </w:r>
            <w:r w:rsidR="00E32883">
              <w:rPr>
                <w:lang w:val="af-ZA"/>
              </w:rPr>
              <w:t>Javno savjetovanje</w:t>
            </w:r>
          </w:p>
        </w:tc>
      </w:tr>
      <w:tr w:rsidR="001D7128" w:rsidRPr="001649BA" w14:paraId="3D8D3BFB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1E51CC3" w14:textId="77777777" w:rsidR="001D7128" w:rsidRPr="001649BA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af-ZA"/>
              </w:rPr>
            </w:pPr>
            <w:r w:rsidRPr="001649BA">
              <w:rPr>
                <w:rFonts w:eastAsia="Myriad Pro" w:cs="Myriad Pro"/>
                <w:color w:val="231F20"/>
                <w:lang w:val="af-ZA"/>
              </w:rPr>
              <w:t>– objašnjenje e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v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 xml:space="preserve">entualnih 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v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eć donesenih odlu</w:t>
            </w:r>
            <w:r w:rsidRPr="001649BA">
              <w:rPr>
                <w:rFonts w:eastAsia="Myriad Pro" w:cs="Myriad Pro"/>
                <w:color w:val="231F20"/>
                <w:spacing w:val="4"/>
                <w:lang w:val="af-ZA"/>
              </w:rPr>
              <w:t>k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a i pojašnjenje razloga za odabir pojedine opcije</w:t>
            </w:r>
          </w:p>
        </w:tc>
      </w:tr>
      <w:tr w:rsidR="001D7128" w:rsidRPr="001649BA" w14:paraId="18EC556E" w14:textId="77777777" w:rsidTr="005340ED">
        <w:trPr>
          <w:trHeight w:hRule="exact" w:val="7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E42EF89" w14:textId="77777777" w:rsidR="001D7128" w:rsidRPr="004C3073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lang w:val="af-ZA"/>
              </w:rPr>
            </w:pPr>
            <w:r w:rsidRPr="004C3073">
              <w:rPr>
                <w:rFonts w:eastAsia="Myriad Pro" w:cs="Myriad Pro"/>
                <w:lang w:val="af-ZA"/>
              </w:rPr>
              <w:t xml:space="preserve">– </w:t>
            </w:r>
            <w:r w:rsidRPr="004C3073">
              <w:rPr>
                <w:rFonts w:eastAsia="Myriad Pro" w:cs="Myriad Pro"/>
              </w:rPr>
              <w:t xml:space="preserve">ako je </w:t>
            </w:r>
            <w:r w:rsidRPr="004C3073">
              <w:rPr>
                <w:rFonts w:eastAsia="Myriad Pro" w:cs="Myriad Pro"/>
                <w:spacing w:val="-2"/>
              </w:rPr>
              <w:t>r</w:t>
            </w:r>
            <w:r w:rsidRPr="004C3073">
              <w:rPr>
                <w:rFonts w:eastAsia="Myriad Pro" w:cs="Myriad Pro"/>
              </w:rPr>
              <w:t>elevantn</w:t>
            </w:r>
            <w:r w:rsidRPr="004C3073">
              <w:rPr>
                <w:rFonts w:eastAsia="Myriad Pro" w:cs="Myriad Pro"/>
                <w:spacing w:val="-5"/>
              </w:rPr>
              <w:t>o</w:t>
            </w:r>
            <w:r w:rsidRPr="004C3073">
              <w:rPr>
                <w:rFonts w:eastAsia="Myriad Pro" w:cs="Myriad Pro"/>
              </w:rPr>
              <w:t>, različiti i</w:t>
            </w:r>
            <w:r w:rsidRPr="004C3073">
              <w:rPr>
                <w:rFonts w:eastAsia="Myriad Pro" w:cs="Myriad Pro"/>
                <w:spacing w:val="5"/>
              </w:rPr>
              <w:t>z</w:t>
            </w:r>
            <w:r w:rsidRPr="004C3073">
              <w:rPr>
                <w:rFonts w:eastAsia="Myriad Pro" w:cs="Myriad Pro"/>
                <w:spacing w:val="-2"/>
              </w:rPr>
              <w:t>v</w:t>
            </w:r>
            <w:r w:rsidRPr="004C3073">
              <w:rPr>
                <w:rFonts w:eastAsia="Myriad Pro" w:cs="Myriad Pro"/>
              </w:rPr>
              <w:t>ori mišljenja i in</w:t>
            </w:r>
            <w:r w:rsidRPr="004C3073">
              <w:rPr>
                <w:rFonts w:eastAsia="Myriad Pro" w:cs="Myriad Pro"/>
                <w:spacing w:val="-3"/>
              </w:rPr>
              <w:t>f</w:t>
            </w:r>
            <w:r w:rsidRPr="004C3073">
              <w:rPr>
                <w:rFonts w:eastAsia="Myriad Pro" w:cs="Myriad Pro"/>
              </w:rPr>
              <w:t xml:space="preserve">ormacija </w:t>
            </w:r>
            <w:r w:rsidRPr="004C3073">
              <w:rPr>
                <w:rFonts w:eastAsia="Myriad Pro" w:cs="Myriad Pro"/>
                <w:spacing w:val="-1"/>
              </w:rPr>
              <w:t>t</w:t>
            </w:r>
            <w:r w:rsidRPr="004C3073">
              <w:rPr>
                <w:rFonts w:eastAsia="Myriad Pro" w:cs="Myriad Pro"/>
              </w:rPr>
              <w:t xml:space="preserve">e činjenični podaci s </w:t>
            </w:r>
            <w:r w:rsidRPr="004C3073">
              <w:rPr>
                <w:rFonts w:eastAsia="Myriad Pro" w:cs="Myriad Pro"/>
                <w:spacing w:val="-1"/>
              </w:rPr>
              <w:t>t</w:t>
            </w:r>
            <w:r w:rsidRPr="004C3073">
              <w:rPr>
                <w:rFonts w:eastAsia="Myriad Pro" w:cs="Myriad Pro"/>
              </w:rPr>
              <w:t xml:space="preserve">emeljitim popratnim </w:t>
            </w:r>
            <w:r w:rsidRPr="004C3073">
              <w:rPr>
                <w:rFonts w:eastAsia="Myriad Pro" w:cs="Myriad Pro"/>
                <w:spacing w:val="-2"/>
              </w:rPr>
              <w:t>r</w:t>
            </w:r>
            <w:r w:rsidRPr="004C3073">
              <w:rPr>
                <w:rFonts w:eastAsia="Myriad Pro" w:cs="Myriad Pro"/>
              </w:rPr>
              <w:t>e</w:t>
            </w:r>
            <w:r w:rsidRPr="004C3073">
              <w:rPr>
                <w:rFonts w:eastAsia="Myriad Pro" w:cs="Myriad Pro"/>
                <w:spacing w:val="-3"/>
              </w:rPr>
              <w:t>f</w:t>
            </w:r>
            <w:r w:rsidRPr="004C3073">
              <w:rPr>
                <w:rFonts w:eastAsia="Myriad Pro" w:cs="Myriad Pro"/>
              </w:rPr>
              <w:t>e</w:t>
            </w:r>
            <w:r w:rsidRPr="004C3073">
              <w:rPr>
                <w:rFonts w:eastAsia="Myriad Pro" w:cs="Myriad Pro"/>
                <w:spacing w:val="-2"/>
              </w:rPr>
              <w:t>r</w:t>
            </w:r>
            <w:r w:rsidRPr="004C3073">
              <w:rPr>
                <w:rFonts w:eastAsia="Myriad Pro" w:cs="Myriad Pro"/>
              </w:rPr>
              <w:t>encama (np</w:t>
            </w:r>
            <w:r w:rsidRPr="004C3073">
              <w:rPr>
                <w:rFonts w:eastAsia="Myriad Pro" w:cs="Myriad Pro"/>
                <w:spacing w:val="-12"/>
              </w:rPr>
              <w:t>r</w:t>
            </w:r>
            <w:r w:rsidRPr="004C3073">
              <w:rPr>
                <w:rFonts w:eastAsia="Myriad Pro" w:cs="Myriad Pro"/>
              </w:rPr>
              <w:t>. znans</w:t>
            </w:r>
            <w:r w:rsidRPr="004C3073">
              <w:rPr>
                <w:rFonts w:eastAsia="Myriad Pro" w:cs="Myriad Pro"/>
                <w:spacing w:val="2"/>
              </w:rPr>
              <w:t>t</w:t>
            </w:r>
            <w:r w:rsidRPr="004C3073">
              <w:rPr>
                <w:rFonts w:eastAsia="Myriad Pro" w:cs="Myriad Pro"/>
                <w:spacing w:val="-2"/>
              </w:rPr>
              <w:t>v</w:t>
            </w:r>
            <w:r w:rsidRPr="004C3073">
              <w:rPr>
                <w:rFonts w:eastAsia="Myriad Pro" w:cs="Myriad Pro"/>
              </w:rPr>
              <w:t>eni</w:t>
            </w:r>
            <w:r w:rsidRPr="004C3073">
              <w:rPr>
                <w:rFonts w:eastAsia="Myriad Pro" w:cs="Myriad Pro"/>
                <w:spacing w:val="4"/>
              </w:rPr>
              <w:t>k</w:t>
            </w:r>
            <w:r w:rsidRPr="004C3073">
              <w:rPr>
                <w:rFonts w:eastAsia="Myriad Pro" w:cs="Myriad Pro"/>
              </w:rPr>
              <w:t>a ili skupina korisni</w:t>
            </w:r>
            <w:r w:rsidRPr="004C3073">
              <w:rPr>
                <w:rFonts w:eastAsia="Myriad Pro" w:cs="Myriad Pro"/>
                <w:spacing w:val="4"/>
              </w:rPr>
              <w:t>k</w:t>
            </w:r>
            <w:r w:rsidRPr="004C3073">
              <w:rPr>
                <w:rFonts w:eastAsia="Myriad Pro" w:cs="Myriad Pro"/>
              </w:rPr>
              <w:t>a)</w:t>
            </w:r>
            <w:r w:rsidR="005340ED" w:rsidRPr="004C3073">
              <w:rPr>
                <w:rFonts w:eastAsia="Myriad Pro" w:cs="Myriad Pro"/>
                <w:lang w:val="af-ZA"/>
              </w:rPr>
              <w:t xml:space="preserve"> </w:t>
            </w:r>
          </w:p>
        </w:tc>
      </w:tr>
      <w:tr w:rsidR="001D7128" w:rsidRPr="001649BA" w14:paraId="43011357" w14:textId="77777777" w:rsidTr="004E3693">
        <w:trPr>
          <w:trHeight w:hRule="exact" w:val="57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D961DC6" w14:textId="33B35B99" w:rsidR="001D7128" w:rsidRPr="001649BA" w:rsidRDefault="00B13212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lang w:val="af-ZA"/>
              </w:rPr>
            </w:pPr>
            <w:r w:rsidRPr="001649BA">
              <w:rPr>
                <w:rFonts w:eastAsia="Myriad Pro" w:cs="Myriad Pro"/>
                <w:color w:val="231F20"/>
                <w:lang w:val="af-ZA"/>
              </w:rPr>
              <w:t>–</w:t>
            </w:r>
            <w:r w:rsidRPr="001649BA">
              <w:rPr>
                <w:rFonts w:eastAsia="Myriad Pro" w:cs="Myriad Pro"/>
                <w:b/>
                <w:color w:val="231F20"/>
                <w:lang w:val="af-ZA"/>
              </w:rPr>
              <w:t xml:space="preserve"> 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r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ok zaprimanja odg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ov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ora</w:t>
            </w:r>
            <w:r w:rsidR="004C3073">
              <w:rPr>
                <w:rFonts w:eastAsia="Myriad Pro" w:cs="Myriad Pro"/>
                <w:color w:val="231F20"/>
                <w:lang w:val="af-ZA"/>
              </w:rPr>
              <w:t>:</w:t>
            </w:r>
            <w:r w:rsidR="005340ED" w:rsidRPr="001649BA">
              <w:rPr>
                <w:rFonts w:eastAsia="Myriad Pro" w:cs="Myriad Pro"/>
                <w:color w:val="231F20"/>
                <w:lang w:val="af-ZA"/>
              </w:rPr>
              <w:t xml:space="preserve"> </w:t>
            </w:r>
            <w:r w:rsidR="004C3073">
              <w:rPr>
                <w:rFonts w:eastAsia="Myriad Pro" w:cs="Myriad Pro"/>
                <w:color w:val="231F20"/>
                <w:lang w:val="af-ZA"/>
              </w:rPr>
              <w:t>15.</w:t>
            </w:r>
            <w:r w:rsidR="00D60B40">
              <w:rPr>
                <w:rFonts w:eastAsia="Myriad Pro" w:cs="Myriad Pro"/>
                <w:color w:val="231F20"/>
                <w:lang w:val="af-ZA"/>
              </w:rPr>
              <w:t>0</w:t>
            </w:r>
            <w:r w:rsidR="004C3073">
              <w:rPr>
                <w:rFonts w:eastAsia="Myriad Pro" w:cs="Myriad Pro"/>
                <w:color w:val="231F20"/>
                <w:lang w:val="af-ZA"/>
              </w:rPr>
              <w:t>3.2022. – 14.</w:t>
            </w:r>
            <w:r w:rsidR="00D60B40">
              <w:rPr>
                <w:rFonts w:eastAsia="Myriad Pro" w:cs="Myriad Pro"/>
                <w:color w:val="231F20"/>
                <w:lang w:val="af-ZA"/>
              </w:rPr>
              <w:t>0</w:t>
            </w:r>
            <w:r w:rsidR="004C3073">
              <w:rPr>
                <w:rFonts w:eastAsia="Myriad Pro" w:cs="Myriad Pro"/>
                <w:color w:val="231F20"/>
                <w:lang w:val="af-ZA"/>
              </w:rPr>
              <w:t>4.</w:t>
            </w:r>
            <w:r w:rsidR="00D60B40">
              <w:rPr>
                <w:rFonts w:eastAsia="Myriad Pro" w:cs="Myriad Pro"/>
                <w:color w:val="231F20"/>
                <w:lang w:val="af-ZA"/>
              </w:rPr>
              <w:t>2022.</w:t>
            </w:r>
          </w:p>
        </w:tc>
      </w:tr>
      <w:tr w:rsidR="001D7128" w:rsidRPr="001649BA" w14:paraId="7B733EAC" w14:textId="77777777" w:rsidTr="005340ED">
        <w:trPr>
          <w:trHeight w:hRule="exact" w:val="182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B4FC55A" w14:textId="73A736A1" w:rsidR="005340ED" w:rsidRDefault="00B13212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  <w:lang w:val="af-ZA"/>
              </w:rPr>
            </w:pPr>
            <w:r w:rsidRPr="001649BA">
              <w:rPr>
                <w:rFonts w:eastAsia="Myriad Pro" w:cs="Myriad Pro"/>
                <w:color w:val="231F20"/>
                <w:lang w:val="af-ZA"/>
              </w:rPr>
              <w:lastRenderedPageBreak/>
              <w:t>– im</w:t>
            </w:r>
            <w:r w:rsidRPr="001649BA">
              <w:rPr>
                <w:rFonts w:eastAsia="Myriad Pro" w:cs="Myriad Pro"/>
                <w:color w:val="231F20"/>
                <w:spacing w:val="-3"/>
                <w:lang w:val="af-ZA"/>
              </w:rPr>
              <w:t>e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, ad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r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esa i, gdje god je mogu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ć</w:t>
            </w:r>
            <w:r w:rsidRPr="001649BA">
              <w:rPr>
                <w:rFonts w:eastAsia="Myriad Pro" w:cs="Myriad Pro"/>
                <w:color w:val="231F20"/>
                <w:spacing w:val="-3"/>
                <w:lang w:val="af-ZA"/>
              </w:rPr>
              <w:t>e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, b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r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 xml:space="preserve">oj 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t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ele</w:t>
            </w:r>
            <w:r w:rsidRPr="001649BA">
              <w:rPr>
                <w:rFonts w:eastAsia="Myriad Pro" w:cs="Myriad Pro"/>
                <w:color w:val="231F20"/>
                <w:spacing w:val="-3"/>
                <w:lang w:val="af-ZA"/>
              </w:rPr>
              <w:t>f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 xml:space="preserve">ona i </w:t>
            </w:r>
            <w:r w:rsidRPr="001649BA">
              <w:rPr>
                <w:rFonts w:eastAsia="Myriad Pro" w:cs="Myriad Pro"/>
                <w:color w:val="231F20"/>
                <w:spacing w:val="6"/>
                <w:lang w:val="af-ZA"/>
              </w:rPr>
              <w:t>e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-mail ad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r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esa osobe kojoj se sudionici s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a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vje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t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o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v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anja mogu obratiti za dodatne upi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t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e</w:t>
            </w:r>
            <w:r w:rsidR="005340ED" w:rsidRPr="001649BA">
              <w:rPr>
                <w:rFonts w:eastAsia="Myriad Pro" w:cs="Myriad Pro"/>
                <w:color w:val="231F20"/>
                <w:lang w:val="af-ZA"/>
              </w:rPr>
              <w:t xml:space="preserve">: </w:t>
            </w:r>
            <w:hyperlink r:id="rId8" w:history="1">
              <w:r w:rsidR="00D60B40" w:rsidRPr="00CD6974">
                <w:rPr>
                  <w:rStyle w:val="Hiperveza"/>
                  <w:rFonts w:eastAsia="Myriad Pro" w:cs="Myriad Pro"/>
                  <w:lang w:val="af-ZA"/>
                </w:rPr>
                <w:t>info@regea.org</w:t>
              </w:r>
            </w:hyperlink>
            <w:r w:rsidR="00D60B40">
              <w:rPr>
                <w:rFonts w:eastAsia="Myriad Pro" w:cs="Myriad Pro"/>
                <w:color w:val="231F20"/>
                <w:lang w:val="af-ZA"/>
              </w:rPr>
              <w:t xml:space="preserve">, </w:t>
            </w:r>
            <w:hyperlink r:id="rId9" w:history="1">
              <w:r w:rsidR="00D60B40" w:rsidRPr="00CD6974">
                <w:rPr>
                  <w:rStyle w:val="Hiperveza"/>
                  <w:rFonts w:eastAsia="Myriad Pro" w:cs="Myriad Pro"/>
                  <w:lang w:val="af-ZA"/>
                </w:rPr>
                <w:t>graditeljstvo</w:t>
              </w:r>
              <w:r w:rsidR="00D60B40" w:rsidRPr="00CD6974">
                <w:rPr>
                  <w:rStyle w:val="Hiperveza"/>
                  <w:rFonts w:eastAsia="Myriad Pro" w:cs="Myriad Pro"/>
                  <w:lang w:val="af-ZA"/>
                </w:rPr>
                <w:t>@</w:t>
              </w:r>
              <w:r w:rsidR="00D60B40" w:rsidRPr="00CD6974">
                <w:rPr>
                  <w:rStyle w:val="Hiperveza"/>
                  <w:rFonts w:eastAsia="Myriad Pro" w:cs="Myriad Pro"/>
                  <w:lang w:val="af-ZA"/>
                </w:rPr>
                <w:t>karlovac.hr</w:t>
              </w:r>
            </w:hyperlink>
          </w:p>
          <w:p w14:paraId="6FB68C06" w14:textId="77777777" w:rsidR="00D60B40" w:rsidRPr="001649BA" w:rsidRDefault="00D60B40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  <w:lang w:val="af-ZA"/>
              </w:rPr>
            </w:pPr>
          </w:p>
          <w:p w14:paraId="5E52D1E1" w14:textId="77777777" w:rsidR="005340ED" w:rsidRPr="001649BA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  <w:lang w:val="af-ZA"/>
              </w:rPr>
            </w:pPr>
          </w:p>
          <w:p w14:paraId="2A4A89D1" w14:textId="77777777" w:rsidR="005340ED" w:rsidRPr="001649BA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  <w:lang w:val="af-ZA"/>
              </w:rPr>
            </w:pPr>
          </w:p>
          <w:p w14:paraId="0895F20B" w14:textId="77777777" w:rsidR="005340ED" w:rsidRPr="001649BA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lang w:val="af-ZA"/>
              </w:rPr>
            </w:pPr>
          </w:p>
        </w:tc>
      </w:tr>
      <w:tr w:rsidR="001D7128" w:rsidRPr="001649BA" w14:paraId="7ED16306" w14:textId="77777777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F3852E9" w14:textId="77777777" w:rsidR="001D7128" w:rsidRPr="00D60B40" w:rsidRDefault="00B13212" w:rsidP="005340ED">
            <w:pPr>
              <w:pStyle w:val="Odlomakpopisa"/>
              <w:numPr>
                <w:ilvl w:val="0"/>
                <w:numId w:val="1"/>
              </w:numPr>
              <w:spacing w:before="37" w:after="0" w:line="260" w:lineRule="exact"/>
              <w:ind w:right="598"/>
              <w:rPr>
                <w:rFonts w:eastAsia="Myriad Pro" w:cs="Myriad Pro"/>
                <w:bCs/>
                <w:lang w:val="af-ZA"/>
              </w:rPr>
            </w:pPr>
            <w:r w:rsidRPr="00D60B40">
              <w:rPr>
                <w:rFonts w:eastAsia="Myriad Pro" w:cs="Myriad Pro"/>
                <w:bCs/>
                <w:color w:val="231F20"/>
                <w:lang w:val="af-ZA"/>
              </w:rPr>
              <w:t>odg</w:t>
            </w:r>
            <w:r w:rsidRPr="00D60B40">
              <w:rPr>
                <w:rFonts w:eastAsia="Myriad Pro" w:cs="Myriad Pro"/>
                <w:bCs/>
                <w:color w:val="231F20"/>
                <w:spacing w:val="-2"/>
                <w:lang w:val="af-ZA"/>
              </w:rPr>
              <w:t>ov</w:t>
            </w:r>
            <w:r w:rsidRPr="00D60B40">
              <w:rPr>
                <w:rFonts w:eastAsia="Myriad Pro" w:cs="Myriad Pro"/>
                <w:bCs/>
                <w:color w:val="231F20"/>
                <w:lang w:val="af-ZA"/>
              </w:rPr>
              <w:t xml:space="preserve">ori </w:t>
            </w:r>
            <w:r w:rsidR="005340ED" w:rsidRPr="00D60B40">
              <w:rPr>
                <w:rFonts w:eastAsia="Myriad Pro" w:cs="Myriad Pro"/>
                <w:bCs/>
                <w:color w:val="231F20"/>
                <w:lang w:val="af-ZA"/>
              </w:rPr>
              <w:t xml:space="preserve">će </w:t>
            </w:r>
            <w:r w:rsidRPr="00D60B40">
              <w:rPr>
                <w:rFonts w:eastAsia="Myriad Pro" w:cs="Myriad Pro"/>
                <w:bCs/>
                <w:color w:val="231F20"/>
                <w:lang w:val="af-ZA"/>
              </w:rPr>
              <w:t xml:space="preserve">biti dostupni, osim </w:t>
            </w:r>
            <w:r w:rsidRPr="00D60B40">
              <w:rPr>
                <w:rFonts w:eastAsia="Myriad Pro" w:cs="Myriad Pro"/>
                <w:bCs/>
                <w:color w:val="231F20"/>
                <w:spacing w:val="4"/>
                <w:lang w:val="af-ZA"/>
              </w:rPr>
              <w:t>k</w:t>
            </w:r>
            <w:r w:rsidRPr="00D60B40">
              <w:rPr>
                <w:rFonts w:eastAsia="Myriad Pro" w:cs="Myriad Pro"/>
                <w:bCs/>
                <w:color w:val="231F20"/>
                <w:lang w:val="af-ZA"/>
              </w:rPr>
              <w:t>ada je onaj koji je poslao odg</w:t>
            </w:r>
            <w:r w:rsidRPr="00D60B40">
              <w:rPr>
                <w:rFonts w:eastAsia="Myriad Pro" w:cs="Myriad Pro"/>
                <w:bCs/>
                <w:color w:val="231F20"/>
                <w:spacing w:val="-2"/>
                <w:lang w:val="af-ZA"/>
              </w:rPr>
              <w:t>ov</w:t>
            </w:r>
            <w:r w:rsidRPr="00D60B40">
              <w:rPr>
                <w:rFonts w:eastAsia="Myriad Pro" w:cs="Myriad Pro"/>
                <w:bCs/>
                <w:color w:val="231F20"/>
                <w:lang w:val="af-ZA"/>
              </w:rPr>
              <w:t>or tražio da ostanu p</w:t>
            </w:r>
            <w:r w:rsidRPr="00D60B40">
              <w:rPr>
                <w:rFonts w:eastAsia="Myriad Pro" w:cs="Myriad Pro"/>
                <w:bCs/>
                <w:color w:val="231F20"/>
                <w:spacing w:val="-2"/>
                <w:lang w:val="af-ZA"/>
              </w:rPr>
              <w:t>o</w:t>
            </w:r>
            <w:r w:rsidRPr="00D60B40">
              <w:rPr>
                <w:rFonts w:eastAsia="Myriad Pro" w:cs="Myriad Pro"/>
                <w:bCs/>
                <w:color w:val="231F20"/>
                <w:lang w:val="af-ZA"/>
              </w:rPr>
              <w:t>vjerljivi</w:t>
            </w:r>
          </w:p>
        </w:tc>
      </w:tr>
      <w:tr w:rsidR="001D7128" w:rsidRPr="001649BA" w14:paraId="018B0FCD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D0C7BA" w14:textId="77777777" w:rsidR="001D7128" w:rsidRPr="001649BA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af-ZA"/>
              </w:rPr>
            </w:pPr>
            <w:r w:rsidRPr="001649BA">
              <w:rPr>
                <w:rFonts w:eastAsia="Myriad Pro" w:cs="Myriad Pro"/>
                <w:color w:val="231F20"/>
                <w:lang w:val="af-ZA"/>
              </w:rPr>
              <w:t>– pojašnjenje e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v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entualnih o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g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rani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č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enja koja bi mogla d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ov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esti u pitanje potpunu primjenu smjernica</w:t>
            </w:r>
            <w:r w:rsidR="00B71000" w:rsidRPr="001649BA">
              <w:rPr>
                <w:rFonts w:eastAsia="Myriad Pro" w:cs="Myriad Pro"/>
                <w:lang w:val="af-ZA"/>
              </w:rPr>
              <w:t xml:space="preserve"> 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Kodeksa</w:t>
            </w:r>
            <w:r w:rsidR="005340ED" w:rsidRPr="001649BA">
              <w:rPr>
                <w:rFonts w:eastAsia="Myriad Pro" w:cs="Myriad Pro"/>
                <w:color w:val="231F20"/>
                <w:lang w:val="af-ZA"/>
              </w:rPr>
              <w:t xml:space="preserve"> </w:t>
            </w:r>
          </w:p>
        </w:tc>
      </w:tr>
    </w:tbl>
    <w:p w14:paraId="4EE9EE29" w14:textId="77777777" w:rsidR="00B13212" w:rsidRPr="001649BA" w:rsidRDefault="00B13212" w:rsidP="005E5EEF">
      <w:pPr>
        <w:spacing w:before="7" w:after="0" w:line="120" w:lineRule="exact"/>
        <w:rPr>
          <w:lang w:val="af-ZA"/>
        </w:rPr>
      </w:pPr>
    </w:p>
    <w:sectPr w:rsidR="00B13212" w:rsidRPr="001649BA" w:rsidSect="00B71000">
      <w:footerReference w:type="default" r:id="rId10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1940" w14:textId="77777777" w:rsidR="00785DB5" w:rsidRDefault="00785DB5" w:rsidP="001D7128">
      <w:pPr>
        <w:spacing w:after="0" w:line="240" w:lineRule="auto"/>
      </w:pPr>
      <w:r>
        <w:separator/>
      </w:r>
    </w:p>
  </w:endnote>
  <w:endnote w:type="continuationSeparator" w:id="0">
    <w:p w14:paraId="4EF842D7" w14:textId="77777777" w:rsidR="00785DB5" w:rsidRDefault="00785DB5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FF54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A6C338" wp14:editId="019C2B84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E1748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6C3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5F3E1748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F0DE" w14:textId="77777777" w:rsidR="00785DB5" w:rsidRDefault="00785DB5" w:rsidP="001D7128">
      <w:pPr>
        <w:spacing w:after="0" w:line="240" w:lineRule="auto"/>
      </w:pPr>
      <w:r>
        <w:separator/>
      </w:r>
    </w:p>
  </w:footnote>
  <w:footnote w:type="continuationSeparator" w:id="0">
    <w:p w14:paraId="6FDC784A" w14:textId="77777777" w:rsidR="00785DB5" w:rsidRDefault="00785DB5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75BBA"/>
    <w:rsid w:val="00095421"/>
    <w:rsid w:val="000B5386"/>
    <w:rsid w:val="00101B3F"/>
    <w:rsid w:val="001649BA"/>
    <w:rsid w:val="001D7128"/>
    <w:rsid w:val="00301340"/>
    <w:rsid w:val="0034692C"/>
    <w:rsid w:val="004C3073"/>
    <w:rsid w:val="004E3693"/>
    <w:rsid w:val="005340ED"/>
    <w:rsid w:val="00541EBC"/>
    <w:rsid w:val="005B723B"/>
    <w:rsid w:val="005E5EEF"/>
    <w:rsid w:val="00617622"/>
    <w:rsid w:val="006E0C67"/>
    <w:rsid w:val="00777DEA"/>
    <w:rsid w:val="00785DB5"/>
    <w:rsid w:val="0083146F"/>
    <w:rsid w:val="00920EF5"/>
    <w:rsid w:val="00987A64"/>
    <w:rsid w:val="00990722"/>
    <w:rsid w:val="009F68F1"/>
    <w:rsid w:val="00B13212"/>
    <w:rsid w:val="00B22764"/>
    <w:rsid w:val="00B46D3B"/>
    <w:rsid w:val="00B56019"/>
    <w:rsid w:val="00B62D39"/>
    <w:rsid w:val="00B71000"/>
    <w:rsid w:val="00B773E5"/>
    <w:rsid w:val="00C215C1"/>
    <w:rsid w:val="00C35B48"/>
    <w:rsid w:val="00CD68D3"/>
    <w:rsid w:val="00D14424"/>
    <w:rsid w:val="00D60B40"/>
    <w:rsid w:val="00DD0839"/>
    <w:rsid w:val="00DF4962"/>
    <w:rsid w:val="00E32883"/>
    <w:rsid w:val="00E41CB2"/>
    <w:rsid w:val="00EC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C1848"/>
  <w15:docId w15:val="{523E61DF-0B1B-479B-B77E-D27C0E7F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5340E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B72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B723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B723B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72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B723B"/>
    <w:rPr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sid w:val="00D60B4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60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diteljstvo@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8093-CBE7-43FF-B980-C30EEF88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Irena Kajfeš</cp:lastModifiedBy>
  <cp:revision>6</cp:revision>
  <cp:lastPrinted>2016-11-25T07:48:00Z</cp:lastPrinted>
  <dcterms:created xsi:type="dcterms:W3CDTF">2022-03-07T11:39:00Z</dcterms:created>
  <dcterms:modified xsi:type="dcterms:W3CDTF">2022-03-08T11:48:00Z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